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AF0" w:rsidRDefault="0048139C">
      <w:pPr>
        <w:rPr>
          <w:b/>
          <w:sz w:val="28"/>
          <w:szCs w:val="28"/>
        </w:rPr>
      </w:pPr>
      <w:r>
        <w:rPr>
          <w:b/>
          <w:sz w:val="28"/>
          <w:szCs w:val="28"/>
        </w:rPr>
        <w:t xml:space="preserve">Nationaler Frontiers Planet Prize für Robert Arlinghaus </w:t>
      </w:r>
    </w:p>
    <w:p w:rsidR="00B56AF0" w:rsidRDefault="002A1742">
      <w:pPr>
        <w:rPr>
          <w:b/>
          <w:sz w:val="24"/>
          <w:szCs w:val="24"/>
        </w:rPr>
      </w:pPr>
      <w:r>
        <w:rPr>
          <w:b/>
          <w:sz w:val="24"/>
          <w:szCs w:val="24"/>
        </w:rPr>
        <w:t>Bahnbrechende S</w:t>
      </w:r>
      <w:r w:rsidR="0048139C">
        <w:rPr>
          <w:b/>
          <w:sz w:val="24"/>
          <w:szCs w:val="24"/>
        </w:rPr>
        <w:t xml:space="preserve">tudie zur Förderung der Fischbestände in </w:t>
      </w:r>
      <w:r>
        <w:rPr>
          <w:b/>
          <w:sz w:val="24"/>
          <w:szCs w:val="24"/>
        </w:rPr>
        <w:t xml:space="preserve">Seen </w:t>
      </w:r>
      <w:r w:rsidR="0048139C">
        <w:rPr>
          <w:b/>
          <w:sz w:val="24"/>
          <w:szCs w:val="24"/>
        </w:rPr>
        <w:t>ausgezeichnet</w:t>
      </w:r>
    </w:p>
    <w:p w:rsidR="002A1742" w:rsidRDefault="002A1742">
      <w:pPr>
        <w:rPr>
          <w:b/>
          <w:sz w:val="24"/>
          <w:szCs w:val="24"/>
        </w:rPr>
      </w:pPr>
    </w:p>
    <w:p w:rsidR="00B56AF0" w:rsidRDefault="0048139C">
      <w:pPr>
        <w:rPr>
          <w:b/>
          <w:sz w:val="24"/>
          <w:szCs w:val="24"/>
        </w:rPr>
      </w:pPr>
      <w:r>
        <w:rPr>
          <w:b/>
          <w:sz w:val="24"/>
          <w:szCs w:val="24"/>
        </w:rPr>
        <w:t xml:space="preserve">Heute am Earth Day wurden die 19 Nationalen Champions des Frontiers Planet Prize bekannt gegeben, ein weltweit bedeutender Forschungspreis für Nachhaltigkeit. Robert Arlinghaus, Fischereiprofessor am Leibniz-Institut für Gewässerökologie und Binnenfischerei (IGB) und an der Humboldt Universität zu Berlin, und sein Team werden für ihre wegweisende </w:t>
      </w:r>
      <w:r w:rsidR="002A1742" w:rsidRPr="002A1742">
        <w:rPr>
          <w:b/>
          <w:i/>
          <w:sz w:val="24"/>
          <w:szCs w:val="24"/>
        </w:rPr>
        <w:t>Science</w:t>
      </w:r>
      <w:r w:rsidR="002A1742">
        <w:rPr>
          <w:b/>
          <w:sz w:val="24"/>
          <w:szCs w:val="24"/>
        </w:rPr>
        <w:t>-</w:t>
      </w:r>
      <w:r>
        <w:rPr>
          <w:b/>
          <w:sz w:val="24"/>
          <w:szCs w:val="24"/>
        </w:rPr>
        <w:t>Publikation über die Wirksamkeit der ökologischen Aufwertung von Gewässern auf die Fischbestände gewürdigt.</w:t>
      </w:r>
    </w:p>
    <w:p w:rsidR="00B56AF0" w:rsidRDefault="0048139C">
      <w:pPr>
        <w:rPr>
          <w:sz w:val="24"/>
          <w:szCs w:val="24"/>
        </w:rPr>
      </w:pPr>
      <w:r>
        <w:rPr>
          <w:sz w:val="24"/>
          <w:szCs w:val="24"/>
        </w:rPr>
        <w:t>Professor Jean-Claude Burgelman, Direktor des Frontiers Planet Prize, sagte: „Angesichts der immensen Bedrohungen für die Menschen und den Planeten brauchen wir mutige, transformative Lösungen, die sich auf Fakten stützen und wissenschaftlich fundiert sind. Innovative und skalierbare Lösungen sind der einzige Weg, um ein gesundes Leben auf einem gesunden Planeten zu gewährleisten.“</w:t>
      </w:r>
    </w:p>
    <w:p w:rsidR="00B56AF0" w:rsidRDefault="0048139C">
      <w:pPr>
        <w:rPr>
          <w:sz w:val="24"/>
          <w:szCs w:val="24"/>
        </w:rPr>
      </w:pPr>
      <w:r>
        <w:rPr>
          <w:sz w:val="24"/>
          <w:szCs w:val="24"/>
        </w:rPr>
        <w:t xml:space="preserve">Eine dieser Lösungen, die zur Kategorie „Naturbasierte Lösungen und Wiederherstellung von Ökosystemen“ gehört, ist in der Studie von Prof. Robert Arlinghaus und seinem Team beschrieben: Die Revitalisierung von Seen durch die Schaffung von Flachwasserzonen und das Einbringen von Totholz. Weltweit werden Millionen von Fischen in Gewässer ausgesetzt, um die natürlichen Fischbestände zu stärken. Dass diese </w:t>
      </w:r>
      <w:r w:rsidR="002A1742">
        <w:rPr>
          <w:sz w:val="24"/>
          <w:szCs w:val="24"/>
        </w:rPr>
        <w:t>sogenannte Fischbesatz-P</w:t>
      </w:r>
      <w:r>
        <w:rPr>
          <w:sz w:val="24"/>
          <w:szCs w:val="24"/>
        </w:rPr>
        <w:t xml:space="preserve">raxis nicht immer erfolgreich ist und wie es besser geht, zeigt die in der Fachzeitschrift </w:t>
      </w:r>
      <w:r>
        <w:rPr>
          <w:i/>
          <w:sz w:val="24"/>
          <w:szCs w:val="24"/>
        </w:rPr>
        <w:t xml:space="preserve">Science </w:t>
      </w:r>
      <w:r>
        <w:rPr>
          <w:sz w:val="24"/>
          <w:szCs w:val="24"/>
        </w:rPr>
        <w:t xml:space="preserve">erschienene Studie. Die Besonderheit der </w:t>
      </w:r>
      <w:r w:rsidR="002A1742">
        <w:rPr>
          <w:sz w:val="24"/>
          <w:szCs w:val="24"/>
        </w:rPr>
        <w:t>Untersuchung</w:t>
      </w:r>
      <w:r>
        <w:rPr>
          <w:sz w:val="24"/>
          <w:szCs w:val="24"/>
        </w:rPr>
        <w:t xml:space="preserve"> von Arlinghaus und seinem Team ist unter anderem die enge Verbindung von Forschung und Anwendung und die Durchführung von wiederholten Experimenten auf der Ebene ganzer Seen</w:t>
      </w:r>
      <w:r w:rsidR="002A1742">
        <w:rPr>
          <w:sz w:val="24"/>
          <w:szCs w:val="24"/>
        </w:rPr>
        <w:t xml:space="preserve"> in Zusammenarbeit mit der Angelpraxis</w:t>
      </w:r>
      <w:r>
        <w:rPr>
          <w:sz w:val="24"/>
          <w:szCs w:val="24"/>
        </w:rPr>
        <w:t>.</w:t>
      </w:r>
    </w:p>
    <w:p w:rsidR="00B56AF0" w:rsidRDefault="0048139C">
      <w:pPr>
        <w:rPr>
          <w:b/>
          <w:sz w:val="24"/>
          <w:szCs w:val="24"/>
        </w:rPr>
      </w:pPr>
      <w:r>
        <w:rPr>
          <w:b/>
          <w:sz w:val="24"/>
          <w:szCs w:val="24"/>
        </w:rPr>
        <w:t xml:space="preserve">Mehr Lebensraum ist besser als mehr Fische </w:t>
      </w:r>
    </w:p>
    <w:p w:rsidR="00B56AF0" w:rsidRDefault="0048139C">
      <w:pPr>
        <w:rPr>
          <w:sz w:val="24"/>
          <w:szCs w:val="24"/>
        </w:rPr>
      </w:pPr>
      <w:r>
        <w:rPr>
          <w:sz w:val="24"/>
          <w:szCs w:val="24"/>
        </w:rPr>
        <w:t xml:space="preserve">Das Forschungsteam hat in einem Vorher-Nachher-Kontroll-Experiment über sechs Jahre in 20 </w:t>
      </w:r>
      <w:r w:rsidR="002A1742">
        <w:rPr>
          <w:sz w:val="24"/>
          <w:szCs w:val="24"/>
        </w:rPr>
        <w:t>Baggers</w:t>
      </w:r>
      <w:r>
        <w:rPr>
          <w:sz w:val="24"/>
          <w:szCs w:val="24"/>
        </w:rPr>
        <w:t xml:space="preserve">een verglichen, wie sich das Aussetzen von Fischen und die Aufwertung der Lebensräume auf die Fischbestände auswirken. „Das war ein einzigartiger Freilandversuch, in dem wir in enger Zusammenarbeit </w:t>
      </w:r>
      <w:r w:rsidR="002A1742">
        <w:rPr>
          <w:sz w:val="24"/>
          <w:szCs w:val="24"/>
        </w:rPr>
        <w:t>einer Vielzahl von Angelvereinen</w:t>
      </w:r>
      <w:r>
        <w:rPr>
          <w:sz w:val="24"/>
          <w:szCs w:val="24"/>
        </w:rPr>
        <w:t xml:space="preserve"> auf der Ebene des gesamten Ökosystems mit verschiedenen Bewirtschaftungsvarianten experimentiert haben. So ein großes, wiederholtes und vor allem kontrolliertes Ganzseeexperiment gab es in dieser Form bisher nicht</w:t>
      </w:r>
      <w:r w:rsidR="009F4202">
        <w:rPr>
          <w:sz w:val="24"/>
          <w:szCs w:val="24"/>
        </w:rPr>
        <w:t xml:space="preserve">. Es freut mich sehr, dass unsere Forschungsarbeit nun mit dem </w:t>
      </w:r>
      <w:r w:rsidR="009F4202" w:rsidRPr="009F4202">
        <w:rPr>
          <w:sz w:val="24"/>
          <w:szCs w:val="24"/>
        </w:rPr>
        <w:t>Nationalen Frontiers Planet Prize</w:t>
      </w:r>
      <w:r w:rsidR="009F4202">
        <w:rPr>
          <w:sz w:val="24"/>
          <w:szCs w:val="24"/>
        </w:rPr>
        <w:t xml:space="preserve"> ausgezeichnet wurde</w:t>
      </w:r>
      <w:r>
        <w:rPr>
          <w:sz w:val="24"/>
          <w:szCs w:val="24"/>
        </w:rPr>
        <w:t xml:space="preserve">“, </w:t>
      </w:r>
      <w:r w:rsidR="009F4202">
        <w:rPr>
          <w:sz w:val="24"/>
          <w:szCs w:val="24"/>
        </w:rPr>
        <w:t>sagt</w:t>
      </w:r>
      <w:r>
        <w:rPr>
          <w:sz w:val="24"/>
          <w:szCs w:val="24"/>
        </w:rPr>
        <w:t xml:space="preserve"> </w:t>
      </w:r>
      <w:r w:rsidR="002A1742">
        <w:rPr>
          <w:sz w:val="24"/>
          <w:szCs w:val="24"/>
        </w:rPr>
        <w:t xml:space="preserve">der Initiator und Koordinator des Projekts </w:t>
      </w:r>
      <w:r>
        <w:rPr>
          <w:sz w:val="24"/>
          <w:szCs w:val="24"/>
        </w:rPr>
        <w:t xml:space="preserve">Professor Robert Arlinghaus. </w:t>
      </w:r>
    </w:p>
    <w:p w:rsidR="00B56AF0" w:rsidRDefault="0048139C">
      <w:pPr>
        <w:rPr>
          <w:sz w:val="24"/>
          <w:szCs w:val="24"/>
        </w:rPr>
      </w:pPr>
      <w:r>
        <w:rPr>
          <w:sz w:val="24"/>
          <w:szCs w:val="24"/>
        </w:rPr>
        <w:t>„Über einen Zeitraum von sechs Jahren wurden rund 160.000 Fische und viele andere Tier</w:t>
      </w:r>
      <w:r w:rsidR="002A1742">
        <w:rPr>
          <w:sz w:val="24"/>
          <w:szCs w:val="24"/>
        </w:rPr>
        <w:t>- und Pflanzen</w:t>
      </w:r>
      <w:r>
        <w:rPr>
          <w:sz w:val="24"/>
          <w:szCs w:val="24"/>
        </w:rPr>
        <w:t xml:space="preserve">arten vor und nach Maßnahmendurchführung beprobt, um zu untersuchen, wie die jeweiligen Organismengruppen auf die Schaffung von Lebensräumen oder das Einsetzen von insgesamt 40.000 einzeln markierten Fischen reagieren“, ergänzt der Erstautor der Studie, Prof. Johannes Radinger, ehemaliger Wissenschaftler der Arbeitsgruppe von Prof. Arlinghaus und jetzt Professor an der Hochschule Magdeburg-Stendal. „Die Studie zeigte, dass ein ökosystembasiertes Management, insbesondere die Schaffung von </w:t>
      </w:r>
      <w:r>
        <w:rPr>
          <w:sz w:val="24"/>
          <w:szCs w:val="24"/>
        </w:rPr>
        <w:lastRenderedPageBreak/>
        <w:t>Flachwasserzonen, den Fischbestand in den Seen und die Reproduktion von Fischen nachhaltig erhöhte und auch die Vielfalt anderer Organismengruppen wie Libellen oder Wasserpflanzen förderte“, erläutert Dr. Sven Matern, geteilter Erstautor der ausgezeichneten Studie und ehemaliger Doktorand von Prof. Arlinghaus. Die im Fischschutz gängige Praxis des Fischbesatzes, an der viele Angelvereine aber auch andere Naturschutzakteure weltweit häufig festhalten, ist in dem Versuch hingegen fehlgeschlagen. Das Einbringen von Totholz als Strukturelement zeigte gewässerspezifisch und artabhängig positive Effekte auf Fische und andere Organismen, war aber gegenüber der Schaffung von Flachwasserzonen weniger erfolgreich.</w:t>
      </w:r>
    </w:p>
    <w:p w:rsidR="00B56AF0" w:rsidRDefault="0048139C">
      <w:pPr>
        <w:rPr>
          <w:b/>
          <w:sz w:val="24"/>
          <w:szCs w:val="24"/>
        </w:rPr>
      </w:pPr>
      <w:r>
        <w:rPr>
          <w:b/>
          <w:sz w:val="24"/>
          <w:szCs w:val="24"/>
        </w:rPr>
        <w:t xml:space="preserve">Angelvereine als wichtige Partner </w:t>
      </w:r>
    </w:p>
    <w:p w:rsidR="00B56AF0" w:rsidRDefault="0048139C">
      <w:pPr>
        <w:rPr>
          <w:sz w:val="24"/>
          <w:szCs w:val="24"/>
        </w:rPr>
      </w:pPr>
      <w:r>
        <w:rPr>
          <w:sz w:val="24"/>
          <w:szCs w:val="24"/>
        </w:rPr>
        <w:t xml:space="preserve">Das von den beiden Ministerien </w:t>
      </w:r>
      <w:r w:rsidR="003D5A61">
        <w:rPr>
          <w:sz w:val="24"/>
          <w:szCs w:val="24"/>
        </w:rPr>
        <w:t>BMBF</w:t>
      </w:r>
      <w:r>
        <w:rPr>
          <w:sz w:val="24"/>
          <w:szCs w:val="24"/>
        </w:rPr>
        <w:t xml:space="preserve"> und </w:t>
      </w:r>
      <w:r w:rsidR="003D5A61">
        <w:rPr>
          <w:sz w:val="24"/>
          <w:szCs w:val="24"/>
        </w:rPr>
        <w:t xml:space="preserve">BMUV </w:t>
      </w:r>
      <w:r w:rsidR="002A1742">
        <w:rPr>
          <w:sz w:val="24"/>
          <w:szCs w:val="24"/>
        </w:rPr>
        <w:t xml:space="preserve">sowie dem Bundesamt für Naturschutz </w:t>
      </w:r>
      <w:r>
        <w:rPr>
          <w:sz w:val="24"/>
          <w:szCs w:val="24"/>
        </w:rPr>
        <w:t xml:space="preserve">in den Jahren 2016 bis 2022 finanzierte Forschungs- und Umsetzungsprojekt BAGGERSEE, das Grundlage der </w:t>
      </w:r>
      <w:r>
        <w:rPr>
          <w:i/>
          <w:sz w:val="24"/>
          <w:szCs w:val="24"/>
        </w:rPr>
        <w:t>Science</w:t>
      </w:r>
      <w:r>
        <w:rPr>
          <w:sz w:val="24"/>
          <w:szCs w:val="24"/>
        </w:rPr>
        <w:t xml:space="preserve">-Publikation war, wurde in enger Zusammenarbeit mit Dutzenden von Angelvereinen im Anglerverband Niedersachsen e.V. (AVN) durchgeführt. Hunderte Personen aus der Angelpraxis waren an der Umsetzung der Managementmaßnahmen und der Datenerhebung beteiligt. Fischereibiologen des AVN planten und koordinierten die Umsetzung der Maßnahmen. „Die Ergebnisse haben direkte Auswirkungen auf die Art und Weise, wie Angelvereine Seen bewirtschaften. Aktuell läuft ein Vermittlungsprojekt als Anschluss, in dem die Ergebnisse deutschlandweit an Angelvereine über die </w:t>
      </w:r>
      <w:r w:rsidR="002A1742">
        <w:rPr>
          <w:sz w:val="24"/>
          <w:szCs w:val="24"/>
        </w:rPr>
        <w:t>Projektregion Niedersachsen</w:t>
      </w:r>
      <w:r>
        <w:rPr>
          <w:sz w:val="24"/>
          <w:szCs w:val="24"/>
        </w:rPr>
        <w:t xml:space="preserve"> hinaus kommuniziert werden“, sagt Prof. Thomas Klefoth von der Hochschule Bremen, der das BAGGERSEE-Projekt zusammen mit Prof. Arlinghaus erdacht und ehemals als Fischereibiologe des AVN koordiniert hat. </w:t>
      </w:r>
    </w:p>
    <w:p w:rsidR="00B56AF0" w:rsidRDefault="0048139C">
      <w:pPr>
        <w:rPr>
          <w:b/>
          <w:sz w:val="24"/>
          <w:szCs w:val="24"/>
        </w:rPr>
      </w:pPr>
      <w:r>
        <w:rPr>
          <w:b/>
          <w:sz w:val="24"/>
          <w:szCs w:val="24"/>
        </w:rPr>
        <w:t>Süßwasserfische sind gefährdet</w:t>
      </w:r>
    </w:p>
    <w:p w:rsidR="009F4202" w:rsidRDefault="0048139C">
      <w:pPr>
        <w:rPr>
          <w:sz w:val="24"/>
          <w:szCs w:val="24"/>
        </w:rPr>
      </w:pPr>
      <w:r>
        <w:rPr>
          <w:sz w:val="24"/>
          <w:szCs w:val="24"/>
        </w:rPr>
        <w:t xml:space="preserve">Süßwasserfische gehören zu den </w:t>
      </w:r>
      <w:proofErr w:type="gramStart"/>
      <w:r>
        <w:rPr>
          <w:sz w:val="24"/>
          <w:szCs w:val="24"/>
        </w:rPr>
        <w:t>am stärksten gefährdeten Wirbeltieren</w:t>
      </w:r>
      <w:proofErr w:type="gramEnd"/>
      <w:r>
        <w:rPr>
          <w:sz w:val="24"/>
          <w:szCs w:val="24"/>
        </w:rPr>
        <w:t xml:space="preserve"> weltweit. In Deutschland beispielsweise gilt gemäß der Roten Liste der Süßwasserfische jede zweite Art als gefährdet. Einer der Hauptgründe ist der Verlust an angemessenem Lebensraum. Fischrückgänge haben weitreichende Folgen für die Gewässer sowie die </w:t>
      </w:r>
      <w:r w:rsidR="002A1742">
        <w:rPr>
          <w:sz w:val="24"/>
          <w:szCs w:val="24"/>
        </w:rPr>
        <w:t>Erwerbs</w:t>
      </w:r>
      <w:r>
        <w:rPr>
          <w:sz w:val="24"/>
          <w:szCs w:val="24"/>
        </w:rPr>
        <w:t xml:space="preserve">- und Angelfischerei. Wirksame Erhaltungs- und Wiederherstellungsmaßnahmen sind erforderlich, um </w:t>
      </w:r>
      <w:r w:rsidR="002A1742">
        <w:rPr>
          <w:sz w:val="24"/>
          <w:szCs w:val="24"/>
        </w:rPr>
        <w:t>den Fischr</w:t>
      </w:r>
      <w:r>
        <w:rPr>
          <w:sz w:val="24"/>
          <w:szCs w:val="24"/>
        </w:rPr>
        <w:t xml:space="preserve">ückgang umzukehren. </w:t>
      </w:r>
      <w:r w:rsidR="00863CAB">
        <w:rPr>
          <w:sz w:val="24"/>
          <w:szCs w:val="24"/>
        </w:rPr>
        <w:t xml:space="preserve">„Ein vielversprechender Ansatz ist das ökosystembasierte Management, das darauf abzielt, wichtige ökologische Prozesse, Lebensräume und Beziehungen zwischen Arten zu verbessern oder wiederherzustellen, anstatt sich auf die Beseitigung einzelner Stressoren oder die Unterstützung einzelner Arten nur über Fischbesatz zu konzentrieren“, sagt Robert Arlinghaus. Dieser umfassende Ansatz ist jedoch oft kostspielig und mit hohen bürokratischen Hürden verbunden. </w:t>
      </w:r>
    </w:p>
    <w:p w:rsidR="009F4202" w:rsidRPr="009F4202" w:rsidRDefault="009F4202">
      <w:pPr>
        <w:rPr>
          <w:b/>
          <w:sz w:val="24"/>
          <w:szCs w:val="24"/>
        </w:rPr>
      </w:pPr>
      <w:r w:rsidRPr="009F4202">
        <w:rPr>
          <w:b/>
          <w:sz w:val="24"/>
          <w:szCs w:val="24"/>
        </w:rPr>
        <w:t>Ökosystembasiertes Management lohnt sich</w:t>
      </w:r>
    </w:p>
    <w:p w:rsidR="00B56AF0" w:rsidRDefault="00863CAB">
      <w:pPr>
        <w:rPr>
          <w:sz w:val="24"/>
          <w:szCs w:val="24"/>
        </w:rPr>
      </w:pPr>
      <w:r>
        <w:rPr>
          <w:sz w:val="24"/>
          <w:szCs w:val="24"/>
        </w:rPr>
        <w:t xml:space="preserve">Politische Entscheidungsträger zögern daher, in ökosystembasiertes Management zu investieren, solange es keine soliden wissenschaftlichen Belege für seine Wirksamkeit gibt. </w:t>
      </w:r>
      <w:r w:rsidR="0048139C">
        <w:rPr>
          <w:sz w:val="24"/>
          <w:szCs w:val="24"/>
        </w:rPr>
        <w:t xml:space="preserve">„Mit unserer großen experimentellen Feldstudie, die auch Kontrollgewässer einbezog und so belastbare Ergebnisse hervorbrachte, haben wir die Erfolgsaussicht Ökosystem-bezogener Maßnahmen nun auf eine wissenschaftliche Grundlage gestellt. Zentral ist, dass die Verbesserung der Ökosysteme die wichtigsten beschränkenden Habitate umfasst. In Baggerseen sind das Flachwasserzonen, in anderen Gewässertypen können aber auch </w:t>
      </w:r>
      <w:r w:rsidR="0048139C">
        <w:rPr>
          <w:sz w:val="24"/>
          <w:szCs w:val="24"/>
        </w:rPr>
        <w:lastRenderedPageBreak/>
        <w:t>andere Habitate wichtiger sein, wie z. B. die Wiederherstellung von Auen in Fließgewässern“</w:t>
      </w:r>
      <w:r w:rsidR="002A1742">
        <w:rPr>
          <w:sz w:val="24"/>
          <w:szCs w:val="24"/>
        </w:rPr>
        <w:t>, erläutert Robert Arlinghaus.</w:t>
      </w:r>
    </w:p>
    <w:p w:rsidR="00B56AF0" w:rsidRDefault="0048139C">
      <w:pPr>
        <w:rPr>
          <w:b/>
          <w:sz w:val="24"/>
          <w:szCs w:val="24"/>
        </w:rPr>
      </w:pPr>
      <w:r>
        <w:rPr>
          <w:b/>
          <w:sz w:val="24"/>
          <w:szCs w:val="24"/>
        </w:rPr>
        <w:t>Nationalen Champions</w:t>
      </w:r>
      <w:r w:rsidR="00863CAB">
        <w:rPr>
          <w:b/>
          <w:sz w:val="24"/>
          <w:szCs w:val="24"/>
        </w:rPr>
        <w:t xml:space="preserve"> mit Chance auf Millionenförderung</w:t>
      </w:r>
    </w:p>
    <w:p w:rsidR="00B56AF0" w:rsidRDefault="0048139C">
      <w:pPr>
        <w:rPr>
          <w:sz w:val="24"/>
          <w:szCs w:val="24"/>
        </w:rPr>
      </w:pPr>
      <w:r>
        <w:rPr>
          <w:sz w:val="24"/>
          <w:szCs w:val="24"/>
        </w:rPr>
        <w:t>Die Nationalen Champions für wissenschaftliche Durchbrüche im Bereich Nachhaltigkeit wurden von einer Jury aus 100 renommierten Nachhaltigkeitsforscher*innen weltweit unter Vorsitz von Professor Johan Rockström vom Potsdamer Institut für Klimafolgenforschung (PIK) ausgewählt. Die Nationalen Champions werden nun in die Endrunde des Wettbewerbs einziehen, in der im Juni 2025 drei internationale Champions vorgestellt werden, die jeweils 1 Mio. USD für ihre weitere Forschung erhalten.</w:t>
      </w:r>
    </w:p>
    <w:p w:rsidR="002A1742" w:rsidRDefault="002A1742">
      <w:pPr>
        <w:rPr>
          <w:sz w:val="24"/>
          <w:szCs w:val="24"/>
        </w:rPr>
      </w:pPr>
    </w:p>
    <w:p w:rsidR="002A1742" w:rsidRDefault="002A1742" w:rsidP="002A1742">
      <w:pPr>
        <w:spacing w:line="276" w:lineRule="auto"/>
        <w:rPr>
          <w:lang w:val="en-US"/>
        </w:rPr>
      </w:pPr>
      <w:r>
        <w:rPr>
          <w:b/>
          <w:lang w:val="en-US"/>
        </w:rPr>
        <w:t>Quelle:</w:t>
      </w:r>
    </w:p>
    <w:p w:rsidR="002A1742" w:rsidRPr="002A1742" w:rsidRDefault="002A1742" w:rsidP="002A1742">
      <w:pPr>
        <w:spacing w:line="276" w:lineRule="auto"/>
        <w:rPr>
          <w:lang w:val="en-US"/>
        </w:rPr>
      </w:pPr>
      <w:r w:rsidRPr="002A1742">
        <w:t xml:space="preserve">Radinger, J., Matern, S., Klefoth, T., Wolter, C., Feldhege, F., Monk, C.T., Arlinghaus, R. 2023. </w:t>
      </w:r>
      <w:r w:rsidRPr="002A1742">
        <w:rPr>
          <w:lang w:val="en-US"/>
        </w:rPr>
        <w:t>Ecosystem-based management outperforms species-focused stocking for enhancing fish populations. Science, 379, 6635, 946-951. https://www.science.org/doi/10.1126/science.adf0895</w:t>
      </w:r>
      <w:r>
        <w:rPr>
          <w:lang w:val="en-US"/>
        </w:rPr>
        <w:t xml:space="preserve"> </w:t>
      </w:r>
    </w:p>
    <w:p w:rsidR="002A1742" w:rsidRPr="002A1742" w:rsidRDefault="002A1742" w:rsidP="002A1742">
      <w:pPr>
        <w:spacing w:line="276" w:lineRule="auto"/>
        <w:rPr>
          <w:lang w:val="en-US"/>
        </w:rPr>
      </w:pPr>
    </w:p>
    <w:p w:rsidR="002A1742" w:rsidRPr="002A1742" w:rsidRDefault="002A1742" w:rsidP="002A1742">
      <w:pPr>
        <w:spacing w:line="276" w:lineRule="auto"/>
        <w:rPr>
          <w:lang w:val="en-US"/>
        </w:rPr>
      </w:pPr>
      <w:r w:rsidRPr="002A1742">
        <w:rPr>
          <w:b/>
          <w:lang w:val="en-US"/>
        </w:rPr>
        <w:t xml:space="preserve">Über das </w:t>
      </w:r>
      <w:proofErr w:type="spellStart"/>
      <w:r w:rsidRPr="002A1742">
        <w:rPr>
          <w:b/>
          <w:lang w:val="en-US"/>
        </w:rPr>
        <w:t>Projekt</w:t>
      </w:r>
      <w:proofErr w:type="spellEnd"/>
      <w:r w:rsidRPr="002A1742">
        <w:rPr>
          <w:b/>
          <w:lang w:val="en-US"/>
        </w:rPr>
        <w:t>:</w:t>
      </w:r>
    </w:p>
    <w:p w:rsidR="002A1742" w:rsidRDefault="002A1742" w:rsidP="002A1742">
      <w:pPr>
        <w:spacing w:line="276" w:lineRule="auto"/>
      </w:pPr>
      <w:r>
        <w:t>BAGGERSEE (</w:t>
      </w:r>
      <w:hyperlink r:id="rId6" w:tgtFrame="http://www.baggersee-forschung.de/">
        <w:r>
          <w:rPr>
            <w:rStyle w:val="Hyperlink"/>
          </w:rPr>
          <w:t>www.baggersee-forschung.de</w:t>
        </w:r>
      </w:hyperlink>
      <w:r>
        <w:t xml:space="preserve">) </w:t>
      </w:r>
      <w:r>
        <w:t>war</w:t>
      </w:r>
      <w:r>
        <w:t xml:space="preserve"> ein Gemeinschaftsprojekt des Leibniz-Instituts für Gewässerökologie und Binnenfischerei (IGB), des Anglerverbands Niedersachsen e. V. (AVN) und der Technischen Universität Berlin (TU), in Kooperation mit der Hochschule Bremen (HSB). Das Forschungs- und Umsetzungsprojekt wurde bis Ende 2022 gefördert im Rahmen der gemeinsamen Förderinitiative „Forschung zur Umsetzung der Nationalen Biodiversitätsstrategie“ durch das Bundesministerium für Bildung und Forschung (BMBF) sowie das Bundesamt für Naturschutz (</w:t>
      </w:r>
      <w:proofErr w:type="spellStart"/>
      <w:r>
        <w:t>BfN</w:t>
      </w:r>
      <w:proofErr w:type="spellEnd"/>
      <w:r>
        <w:t xml:space="preserve">) mit Mitteln des Bundesministeriums für Umwelt, Naturschutz, nukleare Sicherheit und Verbraucherschutz (BMUV). Koordinator ist Prof. Dr. Robert Arlinghaus vom IGB und der Humboldt-Universität zu Berlin (HU). Details zur Arbeitsgruppe: </w:t>
      </w:r>
      <w:hyperlink r:id="rId7" w:tgtFrame="http://www.ifishman.de/">
        <w:r>
          <w:rPr>
            <w:rStyle w:val="Hyperlink"/>
          </w:rPr>
          <w:t>www.ifishman.de</w:t>
        </w:r>
      </w:hyperlink>
      <w:r>
        <w:t>.</w:t>
      </w:r>
    </w:p>
    <w:p w:rsidR="002A1742" w:rsidRDefault="002A1742" w:rsidP="002A1742">
      <w:pPr>
        <w:spacing w:line="276" w:lineRule="auto"/>
      </w:pPr>
    </w:p>
    <w:p w:rsidR="002A1742" w:rsidRDefault="002A1742" w:rsidP="002A1742">
      <w:pPr>
        <w:spacing w:line="276" w:lineRule="auto"/>
        <w:rPr>
          <w:b/>
          <w:bCs/>
        </w:rPr>
      </w:pPr>
      <w:r>
        <w:rPr>
          <w:b/>
          <w:bCs/>
        </w:rPr>
        <w:t>Über das Leibniz-Institut für Gewässerökologie und Binnenfischerei (IGB):</w:t>
      </w:r>
    </w:p>
    <w:p w:rsidR="002A1742" w:rsidRDefault="002A1742" w:rsidP="002A1742">
      <w:pPr>
        <w:spacing w:line="276" w:lineRule="auto"/>
      </w:pPr>
      <w:r>
        <w:t>Die Arbeiten des IGB verbinden Grundlagen- mit Vorsorgeforschung als Basis für die nachhaltige Bewirtschaftung der Gewässer. Das IGB untersucht dabei die Struktur und Funktion von aquatischen Ökosystemen unter naturnahen Bedingungen und unter der Wirkung multipler Stressoren. Forschungsschwerpunkte sind unter anderem die Langzeitentwicklung von Seen, Flüssen und Feuchtgebieten bei sich rasch ändernden Umweltbedingungen, die Entwicklung gekoppelter ökologischer und sozioökonomischer Modelle, die Renaturierung von Ökosystemen</w:t>
      </w:r>
      <w:r>
        <w:t>,</w:t>
      </w:r>
      <w:r>
        <w:t xml:space="preserve"> die Biodiversität aquatischer Lebensräume</w:t>
      </w:r>
      <w:r>
        <w:t xml:space="preserve"> und die Nachhaltigkeit der Binnenfischerei</w:t>
      </w:r>
      <w:r>
        <w:t xml:space="preserve">. </w:t>
      </w:r>
      <w:hyperlink r:id="rId8" w:tgtFrame="http://www.igb-berlin.de/">
        <w:r>
          <w:rPr>
            <w:rStyle w:val="Hyperlink"/>
          </w:rPr>
          <w:t>www.igb-berlin.de</w:t>
        </w:r>
      </w:hyperlink>
    </w:p>
    <w:p w:rsidR="002A1742" w:rsidRDefault="002A1742" w:rsidP="002A1742">
      <w:pPr>
        <w:spacing w:line="276" w:lineRule="auto"/>
      </w:pPr>
    </w:p>
    <w:p w:rsidR="002A1742" w:rsidRDefault="002A1742" w:rsidP="002A1742">
      <w:pPr>
        <w:spacing w:line="276" w:lineRule="auto"/>
        <w:rPr>
          <w:b/>
          <w:bCs/>
        </w:rPr>
      </w:pPr>
      <w:r>
        <w:rPr>
          <w:b/>
          <w:bCs/>
        </w:rPr>
        <w:t>Ansprechpartner:</w:t>
      </w:r>
    </w:p>
    <w:p w:rsidR="002A1742" w:rsidRDefault="002A1742" w:rsidP="002A1742">
      <w:pPr>
        <w:spacing w:after="0" w:line="276" w:lineRule="auto"/>
        <w:rPr>
          <w:rStyle w:val="Hyperlink"/>
        </w:rPr>
      </w:pPr>
      <w:r>
        <w:t xml:space="preserve">Robert Arlinghaus, </w:t>
      </w:r>
      <w:hyperlink r:id="rId9" w:history="1">
        <w:r w:rsidRPr="00B96851">
          <w:rPr>
            <w:rStyle w:val="Hyperlink"/>
          </w:rPr>
          <w:t>robert.arlinghaus@igb-berlin.de</w:t>
        </w:r>
      </w:hyperlink>
    </w:p>
    <w:p w:rsidR="00B56AF0" w:rsidRPr="00DD3E7E" w:rsidRDefault="002A1742" w:rsidP="00DD3E7E">
      <w:pPr>
        <w:spacing w:after="0" w:line="276" w:lineRule="auto"/>
      </w:pPr>
      <w:r>
        <w:t xml:space="preserve">Forschungsgruppe </w:t>
      </w:r>
      <w:proofErr w:type="spellStart"/>
      <w:r>
        <w:t>IFishMan</w:t>
      </w:r>
      <w:proofErr w:type="spellEnd"/>
      <w:r>
        <w:t>: www.ifishman.de</w:t>
      </w:r>
      <w:bookmarkStart w:id="0" w:name="_GoBack"/>
      <w:bookmarkEnd w:id="0"/>
    </w:p>
    <w:sectPr w:rsidR="00B56AF0" w:rsidRPr="00DD3E7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91D" w:rsidRDefault="00A1191D">
      <w:pPr>
        <w:spacing w:after="0" w:line="240" w:lineRule="auto"/>
      </w:pPr>
      <w:r>
        <w:separator/>
      </w:r>
    </w:p>
  </w:endnote>
  <w:endnote w:type="continuationSeparator" w:id="0">
    <w:p w:rsidR="00A1191D" w:rsidRDefault="00A1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91D" w:rsidRDefault="00A1191D">
      <w:pPr>
        <w:spacing w:after="0" w:line="240" w:lineRule="auto"/>
      </w:pPr>
      <w:r>
        <w:separator/>
      </w:r>
    </w:p>
  </w:footnote>
  <w:footnote w:type="continuationSeparator" w:id="0">
    <w:p w:rsidR="00A1191D" w:rsidRDefault="00A119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F0"/>
    <w:rsid w:val="002A1742"/>
    <w:rsid w:val="003D5A61"/>
    <w:rsid w:val="0048139C"/>
    <w:rsid w:val="00863CAB"/>
    <w:rsid w:val="009F4202"/>
    <w:rsid w:val="00A1191D"/>
    <w:rsid w:val="00B56AF0"/>
    <w:rsid w:val="00DD3E7E"/>
    <w:rsid w:val="00FC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3841"/>
  <w15:docId w15:val="{7E97AC30-717E-4711-B390-4C0E99DE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sid w:val="002A1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b-berlin.de/" TargetMode="External"/><Relationship Id="rId3" Type="http://schemas.openxmlformats.org/officeDocument/2006/relationships/webSettings" Target="webSettings.xml"/><Relationship Id="rId7" Type="http://schemas.openxmlformats.org/officeDocument/2006/relationships/hyperlink" Target="http://www.ifishma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ggersee-forschung.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obert.arlinghaus@igb-berli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8073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Neumann</dc:creator>
  <cp:keywords/>
  <dc:description/>
  <cp:lastModifiedBy>Robert Arlinghaus</cp:lastModifiedBy>
  <cp:revision>2</cp:revision>
  <dcterms:created xsi:type="dcterms:W3CDTF">2025-04-21T21:02:00Z</dcterms:created>
  <dcterms:modified xsi:type="dcterms:W3CDTF">2025-04-21T21:02:00Z</dcterms:modified>
</cp:coreProperties>
</file>